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6"/>
        <w:rPr>
          <w:rFonts w:ascii="Calibri" w:hAnsi="Calibri" w:cs="Arial" w:asciiTheme="minorHAnsi" w:hAnsiTheme="minorHAnsi"/>
          <w:b/>
          <w:b/>
          <w:szCs w:val="28"/>
        </w:rPr>
      </w:pPr>
      <w:r>
        <w:rPr>
          <w:rFonts w:cs="Arial" w:ascii="Calibri" w:hAnsi="Calibri" w:asciiTheme="minorHAnsi" w:hAnsiTheme="minorHAnsi"/>
          <w:b/>
          <w:szCs w:val="28"/>
        </w:rPr>
        <w:t>MEMORIAL DESCRITIVO DE CONSTRUÇÃO / REFORMA</w:t>
      </w:r>
    </w:p>
    <w:p>
      <w:pPr>
        <w:pStyle w:val="Ttulo6"/>
        <w:keepNext w:val="false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300" w:before="240" w:after="0"/>
        <w:ind w:left="0" w:hanging="0"/>
        <w:jc w:val="left"/>
        <w:rPr>
          <w:rFonts w:ascii="Calibri" w:hAnsi="Calibri" w:cs="Arial" w:asciiTheme="minorHAnsi" w:hAnsiTheme="minorHAnsi"/>
          <w:b/>
          <w:b/>
          <w:sz w:val="20"/>
        </w:rPr>
      </w:pPr>
      <w:r>
        <w:rPr>
          <w:rFonts w:cs="Arial" w:ascii="Calibri" w:hAnsi="Calibri" w:asciiTheme="minorHAnsi" w:hAnsiTheme="minorHAnsi"/>
          <w:b/>
          <w:sz w:val="20"/>
        </w:rPr>
        <w:t>IDENTIFICAÇÃO DO ESTABELECIMENTO</w:t>
      </w:r>
    </w:p>
    <w:tbl>
      <w:tblPr>
        <w:tblW w:w="9711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855"/>
        <w:gridCol w:w="1596"/>
        <w:gridCol w:w="3259"/>
      </w:tblGrid>
      <w:tr>
        <w:trPr>
          <w:trHeight w:val="283" w:hRule="atLeast"/>
          <w:cantSplit w:val="true"/>
        </w:trPr>
        <w:tc>
          <w:tcPr>
            <w:tcW w:w="645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RAZÃO SOCIAL / NOME DO PRODUTOR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NOME FANTASIA</w:t>
            </w:r>
          </w:p>
        </w:tc>
      </w:tr>
      <w:tr>
        <w:trPr>
          <w:trHeight w:val="397" w:hRule="atLeast"/>
          <w:cantSplit w:val="true"/>
        </w:trPr>
        <w:tc>
          <w:tcPr>
            <w:tcW w:w="645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32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971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CLASSIFICAÇÃO DO ESTABELECIMENTO</w:t>
            </w:r>
          </w:p>
        </w:tc>
      </w:tr>
      <w:tr>
        <w:trPr>
          <w:trHeight w:val="340" w:hRule="exact"/>
        </w:trPr>
        <w:tc>
          <w:tcPr>
            <w:tcW w:w="971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485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CNPJ/CPF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INSCRIÇÃO ESTADUAL</w:t>
            </w:r>
          </w:p>
        </w:tc>
      </w:tr>
      <w:tr>
        <w:trPr>
          <w:trHeight w:val="340" w:hRule="exact"/>
        </w:trPr>
        <w:tc>
          <w:tcPr>
            <w:tcW w:w="48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971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Ttulo6"/>
              <w:spacing w:lineRule="auto" w:line="24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cs="Arial" w:ascii="Calibri" w:hAnsi="Calibri" w:asciiTheme="minorHAnsi" w:hAnsiTheme="minorHAnsi"/>
                <w:bCs/>
                <w:sz w:val="20"/>
              </w:rPr>
              <w:t>RESPONSÁVEL LEGAL DA FIRMA</w:t>
            </w:r>
          </w:p>
        </w:tc>
      </w:tr>
      <w:tr>
        <w:trPr>
          <w:trHeight w:val="340" w:hRule="atLeast"/>
        </w:trPr>
        <w:tc>
          <w:tcPr>
            <w:tcW w:w="971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bCs/>
              </w:rPr>
            </w:pPr>
            <w:r>
              <w:rPr>
                <w:rFonts w:cs="Arial" w:ascii="Calibri" w:hAnsi="Calibri"/>
                <w:bCs/>
              </w:rPr>
            </w:r>
          </w:p>
        </w:tc>
      </w:tr>
    </w:tbl>
    <w:p>
      <w:pPr>
        <w:pStyle w:val="Ttulo6"/>
        <w:keepNext w:val="false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240" w:before="240" w:after="0"/>
        <w:ind w:left="0" w:hanging="0"/>
        <w:jc w:val="left"/>
        <w:rPr>
          <w:rFonts w:ascii="Calibri" w:hAnsi="Calibri" w:cs="Arial" w:asciiTheme="minorHAnsi" w:hAnsiTheme="minorHAnsi"/>
          <w:b/>
          <w:b/>
          <w:sz w:val="20"/>
        </w:rPr>
      </w:pPr>
      <w:r>
        <w:rPr>
          <w:rFonts w:cs="Arial" w:ascii="Calibri" w:hAnsi="Calibri" w:asciiTheme="minorHAnsi" w:hAnsiTheme="minorHAnsi"/>
          <w:b/>
          <w:sz w:val="20"/>
        </w:rPr>
        <w:t>LOCALIZAÇÃO</w:t>
      </w:r>
    </w:p>
    <w:tbl>
      <w:tblPr>
        <w:tblW w:w="9716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850"/>
        <w:gridCol w:w="3865"/>
      </w:tblGrid>
      <w:tr>
        <w:trPr>
          <w:trHeight w:val="283" w:hRule="atLeast"/>
          <w:cantSplit w:val="true"/>
        </w:trPr>
        <w:tc>
          <w:tcPr>
            <w:tcW w:w="97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ENDEREÇO</w:t>
            </w:r>
          </w:p>
        </w:tc>
      </w:tr>
      <w:tr>
        <w:trPr>
          <w:trHeight w:val="340" w:hRule="exact"/>
        </w:trPr>
        <w:tc>
          <w:tcPr>
            <w:tcW w:w="97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83" w:hRule="atLeast"/>
        </w:trPr>
        <w:tc>
          <w:tcPr>
            <w:tcW w:w="5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BAIRRO/LOCALIDADE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CEP</w:t>
            </w:r>
          </w:p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  <w:tr>
        <w:trPr>
          <w:trHeight w:val="340" w:hRule="exact"/>
        </w:trPr>
        <w:tc>
          <w:tcPr>
            <w:tcW w:w="585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3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83" w:hRule="atLeast"/>
        </w:trPr>
        <w:tc>
          <w:tcPr>
            <w:tcW w:w="5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TELEFONE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E-MAIL</w:t>
            </w:r>
          </w:p>
        </w:tc>
      </w:tr>
      <w:tr>
        <w:trPr>
          <w:trHeight w:val="340" w:hRule="exact"/>
        </w:trPr>
        <w:tc>
          <w:tcPr>
            <w:tcW w:w="585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Ttulo6"/>
              <w:spacing w:lineRule="auto" w:line="300" w:before="20" w:after="2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</w:r>
          </w:p>
        </w:tc>
      </w:tr>
    </w:tbl>
    <w:p>
      <w:pPr>
        <w:pStyle w:val="Ttulo6"/>
        <w:keepNext w:val="false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300" w:before="240" w:after="0"/>
        <w:ind w:left="0" w:hanging="0"/>
        <w:jc w:val="left"/>
        <w:rPr>
          <w:rFonts w:ascii="Calibri" w:hAnsi="Calibri" w:cs="Arial" w:asciiTheme="minorHAnsi" w:hAnsiTheme="minorHAnsi"/>
          <w:b/>
          <w:b/>
          <w:sz w:val="20"/>
        </w:rPr>
      </w:pPr>
      <w:r>
        <w:rPr>
          <w:rFonts w:cs="Arial" w:ascii="Calibri" w:hAnsi="Calibri" w:asciiTheme="minorHAnsi" w:hAnsiTheme="minorHAnsi"/>
          <w:b/>
          <w:sz w:val="20"/>
        </w:rPr>
        <w:t xml:space="preserve">CARACTERIZAÇÃO DO ESTABELECIMENTO </w:t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854"/>
        <w:gridCol w:w="4854"/>
      </w:tblGrid>
      <w:tr>
        <w:trPr>
          <w:trHeight w:val="503" w:hRule="atLeast"/>
          <w:cantSplit w:val="true"/>
        </w:trPr>
        <w:tc>
          <w:tcPr>
            <w:tcW w:w="970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rPr/>
            </w:pPr>
            <w:r>
              <w:rPr>
                <w:rFonts w:cs="Arial" w:ascii="Calibri" w:hAnsi="Calibri" w:asciiTheme="minorHAnsi" w:hAnsiTheme="minorHAnsi"/>
              </w:rPr>
              <w:t xml:space="preserve">LOCALIZAÇÃO:                                   </w:t>
            </w:r>
            <w:r>
              <w:rPr>
                <w:rFonts w:cs="Arial" w:ascii="Calibri" w:hAnsi="Calibri" w:asciiTheme="minorHAnsi" w:hAnsiTheme="minorHAnsi"/>
                <w:bCs/>
              </w:rPr>
              <w:t xml:space="preserve"> Zona:                        </w:t>
            </w:r>
            <w:r>
              <w:rPr>
                <w:rFonts w:cs="Arial" w:ascii="Calibri" w:hAnsi="Calibri" w:asciiTheme="minorHAnsi" w:hAnsiTheme="minorHAnsi"/>
                <w:b/>
                <w:bCs/>
              </w:rP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" w:name="__Fieldmark__78_345142900"/>
            <w:bookmarkStart w:id="3" w:name="__Fieldmark__1877_3966697071"/>
            <w:bookmarkStart w:id="4" w:name="__Fieldmark__71_3512905276"/>
            <w:bookmarkStart w:id="5" w:name="__Fieldmark__953_3966697071"/>
            <w:bookmarkStart w:id="6" w:name="__Fieldmark__78_345142900"/>
            <w:bookmarkStart w:id="7" w:name="__Fieldmark__78_345142900"/>
            <w:bookmarkEnd w:id="3"/>
            <w:bookmarkEnd w:id="4"/>
            <w:bookmarkEnd w:id="5"/>
            <w:bookmarkEnd w:id="7"/>
            <w:r>
              <w:rPr/>
            </w:r>
            <w:r>
              <w:rPr/>
              <w:fldChar w:fldCharType="end"/>
            </w:r>
            <w:r>
              <w:rPr>
                <w:rFonts w:cs="Arial" w:ascii="Calibri" w:hAnsi="Calibri" w:asciiTheme="minorHAnsi" w:hAnsiTheme="minorHAnsi"/>
                <w:b/>
                <w:bCs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</w:rPr>
              <w:t>Rural</w:t>
            </w:r>
            <w:r>
              <w:rPr>
                <w:rFonts w:cs="Arial" w:ascii="Calibri" w:hAnsi="Calibri" w:asciiTheme="minorHAnsi" w:hAnsiTheme="minorHAnsi"/>
                <w:b/>
                <w:bCs/>
              </w:rPr>
              <w:t xml:space="preserve">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94_345142900"/>
            <w:bookmarkStart w:id="9" w:name="__Fieldmark__1890_3966697071"/>
            <w:bookmarkStart w:id="10" w:name="__Fieldmark__78_3512905276"/>
            <w:bookmarkStart w:id="11" w:name="__Fieldmark__963_3966697071"/>
            <w:bookmarkStart w:id="12" w:name="__Fieldmark__94_345142900"/>
            <w:bookmarkStart w:id="13" w:name="__Fieldmark__94_345142900"/>
            <w:bookmarkEnd w:id="9"/>
            <w:bookmarkEnd w:id="10"/>
            <w:bookmarkEnd w:id="11"/>
            <w:bookmarkEnd w:id="13"/>
            <w:r>
              <w:rPr/>
            </w:r>
            <w:r>
              <w:rPr/>
              <w:fldChar w:fldCharType="end"/>
            </w:r>
            <w:r>
              <w:rPr>
                <w:rFonts w:cs="Arial" w:ascii="Calibri" w:hAnsi="Calibri" w:asciiTheme="minorHAnsi" w:hAnsiTheme="minorHAnsi"/>
                <w:b/>
                <w:bCs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</w:rPr>
              <w:t>Urbana</w:t>
            </w:r>
          </w:p>
        </w:tc>
      </w:tr>
      <w:tr>
        <w:trPr>
          <w:trHeight w:val="559" w:hRule="atLeast"/>
          <w:cantSplit w:val="true"/>
        </w:trPr>
        <w:tc>
          <w:tcPr>
            <w:tcW w:w="485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ÁREA TOTAL DO TERRENO (m²):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rPr/>
            </w:pPr>
            <w:r>
              <w:rPr>
                <w:rFonts w:cs="Arial" w:ascii="Calibri" w:hAnsi="Calibri" w:asciiTheme="minorHAnsi" w:hAnsiTheme="minorHAnsi"/>
              </w:rPr>
              <w:t>ÁREA A SER CONSTRU</w:t>
            </w:r>
            <w:r>
              <w:rPr>
                <w:rFonts w:cs="Arial" w:ascii="Calibri" w:hAnsi="Calibri" w:asciiTheme="minorHAnsi" w:hAnsiTheme="minorHAnsi"/>
              </w:rPr>
              <w:t>Í</w:t>
            </w:r>
            <w:r>
              <w:rPr>
                <w:rFonts w:cs="Arial" w:ascii="Calibri" w:hAnsi="Calibri" w:asciiTheme="minorHAnsi" w:hAnsiTheme="minorHAnsi"/>
              </w:rPr>
              <w:t>DA (m²):</w:t>
            </w:r>
          </w:p>
        </w:tc>
      </w:tr>
      <w:tr>
        <w:trPr>
          <w:trHeight w:val="553" w:hRule="atLeast"/>
          <w:cantSplit w:val="true"/>
        </w:trPr>
        <w:tc>
          <w:tcPr>
            <w:tcW w:w="4854" w:type="dxa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ÁREA ÚTIL (m²):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RECUO DAS RUAS, AVENIDAS E ESTRADAS (m):</w:t>
            </w:r>
          </w:p>
        </w:tc>
      </w:tr>
      <w:tr>
        <w:trPr>
          <w:cantSplit w:val="true"/>
        </w:trPr>
        <w:tc>
          <w:tcPr>
            <w:tcW w:w="9708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CO</w:t>
            </w:r>
            <w:r>
              <w:rPr>
                <w:rFonts w:cs="Arial" w:ascii="Calibri" w:hAnsi="Calibri" w:asciiTheme="minorHAnsi" w:hAnsiTheme="minorHAnsi"/>
              </w:rPr>
              <w:t>N</w:t>
            </w:r>
            <w:r>
              <w:rPr>
                <w:rFonts w:cs="Arial" w:ascii="Calibri" w:hAnsi="Calibri" w:asciiTheme="minorHAnsi" w:hAnsiTheme="minorHAnsi"/>
              </w:rPr>
              <w:t>FRONTANTES E VIAS DE ACESSO:</w:t>
            </w:r>
          </w:p>
        </w:tc>
      </w:tr>
      <w:tr>
        <w:trPr/>
        <w:tc>
          <w:tcPr>
            <w:tcW w:w="970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Ttulo6"/>
        <w:keepNext w:val="false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300" w:before="240" w:after="0"/>
        <w:ind w:left="0" w:hanging="0"/>
        <w:jc w:val="left"/>
        <w:rPr/>
      </w:pPr>
      <w:r>
        <w:rPr>
          <w:rFonts w:cs="Arial" w:ascii="Calibri" w:hAnsi="Calibri" w:asciiTheme="minorHAnsi" w:hAnsiTheme="minorHAnsi"/>
          <w:b/>
          <w:sz w:val="20"/>
        </w:rPr>
        <w:t>DESCRIÇÃO DA CONSTRUÇÃO</w:t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SERVIÇOS PRELIMINARES</w:t>
            </w:r>
          </w:p>
        </w:tc>
      </w:tr>
      <w:tr>
        <w:trPr>
          <w:trHeight w:val="445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 xml:space="preserve">Descrever sobre limpeza e preparo do terreno: supressão de vegetação (autorização de órgão competente), aterro e terraplanagem (autorização de órgão competente), demolições dentre outros. </w:t>
            </w:r>
          </w:p>
        </w:tc>
      </w:tr>
      <w:tr>
        <w:trPr>
          <w:trHeight w:val="602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PAVIMENTAÇÃO E DELIMITAÇÃO EXTERNA</w:t>
            </w:r>
          </w:p>
        </w:tc>
      </w:tr>
      <w:tr>
        <w:trPr>
          <w:trHeight w:val="272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>Informar material utilizado para pavimentação do pátio (concreto, asfalto, blocos, etc.) e a delimitação das áreas externas (cerca, muro, alambrado, etc.).</w:t>
            </w:r>
          </w:p>
        </w:tc>
      </w:tr>
      <w:tr>
        <w:trPr>
          <w:trHeight w:val="510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PÉ DIREITO</w:t>
            </w:r>
          </w:p>
        </w:tc>
      </w:tr>
      <w:tr>
        <w:trPr>
          <w:trHeight w:val="639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>Informar a altura do pé direito nos diferentes setores: recepção, expedição, área de manipulação, câmaras frigoríficas, depósitos, banheiros, vestiários, refeitórios e demais áreas de acordo com a natureza do estabelecimento.</w:t>
            </w:r>
          </w:p>
        </w:tc>
      </w:tr>
      <w:tr>
        <w:trPr>
          <w:trHeight w:val="484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COBERTURA/TELHADO</w:t>
            </w:r>
          </w:p>
        </w:tc>
      </w:tr>
      <w:tr>
        <w:trPr>
          <w:trHeight w:val="707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>Informar o material utilizado para cobertura (incluindo o material utilizado nas vigas/madeiramento) nos diferentes setores: recepção, expedição, área de manipulação, câmaras frigoríficas, depósitos, banheiros, vestiários, refeitórios e demais áreas de acordo com a natureza do estabelecimento.</w:t>
            </w:r>
          </w:p>
        </w:tc>
      </w:tr>
      <w:tr>
        <w:trPr>
          <w:trHeight w:val="707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FORROS</w:t>
            </w:r>
          </w:p>
        </w:tc>
      </w:tr>
      <w:tr>
        <w:trPr>
          <w:trHeight w:val="457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>Informar o material utilizado como forro nos diferentes setores: recepção, expedição, área de manipulação, câmaras frigoríficas, depósitos, banheiros, vestiários, refeitórios e demais áreas de acordo com a natureza do estabelecimento.</w:t>
            </w:r>
          </w:p>
        </w:tc>
      </w:tr>
      <w:tr>
        <w:trPr>
          <w:trHeight w:val="752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PORTAS, JANELAS, BÁSCULAS E EXAUSTORES</w:t>
            </w:r>
          </w:p>
        </w:tc>
      </w:tr>
      <w:tr>
        <w:trPr>
          <w:trHeight w:val="414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>Informar as dimensões, os materiais utilizados e a localização nas dependências do estabelecimento.</w:t>
            </w:r>
          </w:p>
        </w:tc>
      </w:tr>
      <w:tr>
        <w:trPr>
          <w:trHeight w:val="615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ESQUADRIAS, BATENTES E MARCOS</w:t>
            </w:r>
          </w:p>
        </w:tc>
      </w:tr>
      <w:tr>
        <w:trPr>
          <w:trHeight w:val="212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>Informar as dimensões e os materiais utilizados.</w:t>
            </w:r>
          </w:p>
        </w:tc>
      </w:tr>
      <w:tr>
        <w:trPr>
          <w:trHeight w:val="510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PISO E RODAPÉS</w:t>
            </w:r>
          </w:p>
        </w:tc>
      </w:tr>
      <w:tr>
        <w:trPr>
          <w:trHeight w:val="515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>Informar o material do piso e sua a declividade em relação aos ralos e calhas, bem como a presença de ralos sifonados, canaletas, e calhas. Informar o material dos rodapés (devendo possuir os cantos arredondados entre o piso e as paredes).</w:t>
            </w:r>
          </w:p>
        </w:tc>
      </w:tr>
      <w:tr>
        <w:trPr>
          <w:trHeight w:val="615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PAREDES</w:t>
            </w:r>
          </w:p>
        </w:tc>
      </w:tr>
      <w:tr>
        <w:trPr>
          <w:trHeight w:val="441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>Informar o material utilizado e a altura da impermeabilização das paredes internas nos diferentes setores do estabelecimento e sobre a pintura utilizada nas paredes externas.</w:t>
            </w:r>
          </w:p>
        </w:tc>
      </w:tr>
      <w:tr>
        <w:trPr>
          <w:trHeight w:val="615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INSTALAÇÕES DE ÁGUA E CANALIZAÇÃO</w:t>
            </w:r>
          </w:p>
        </w:tc>
      </w:tr>
      <w:tr>
        <w:trPr>
          <w:trHeight w:val="395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>Relacionar os pontos de água internos e externos. Informar se a canalização é embutida ou externa e informar também sobre a capacidade de armazenamento e abastecimento.</w:t>
            </w:r>
          </w:p>
        </w:tc>
      </w:tr>
      <w:tr>
        <w:trPr>
          <w:trHeight w:val="615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SISTEMA DE ESCOAMENTO DAS ÁGUAS RESIDUAIS</w:t>
            </w:r>
          </w:p>
        </w:tc>
      </w:tr>
      <w:tr>
        <w:trPr>
          <w:trHeight w:val="491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>Descrever sucintamente sobre o sistema de escoamento das águas residuais (tipo de tratamento e o destino dado as águas residuais)</w:t>
            </w:r>
          </w:p>
        </w:tc>
      </w:tr>
      <w:tr>
        <w:trPr>
          <w:trHeight w:val="615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MODELOS DE TOMADAS, ILUMINAÇÃO E FIAÇÃO</w:t>
            </w:r>
          </w:p>
        </w:tc>
      </w:tr>
      <w:tr>
        <w:trPr>
          <w:trHeight w:val="414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sz w:val="18"/>
                <w:szCs w:val="18"/>
              </w:rPr>
              <w:t>Descrever quais os tipos de tomada (com ou sem proteção contra água). Identificar os pontos de iluminação presentes e informar se a fiação é embutida ou em dutos externos.</w:t>
            </w:r>
          </w:p>
        </w:tc>
      </w:tr>
      <w:tr>
        <w:trPr>
          <w:trHeight w:val="602" w:hRule="atLeast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8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83"/>
      </w:tblGrid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FONTE PRODUTORA DE CALOR, BANCO DE ÁGUA GELADA E FÁBRICA DE GELO</w:t>
            </w:r>
          </w:p>
        </w:tc>
      </w:tr>
      <w:tr>
        <w:trPr>
          <w:trHeight w:val="212" w:hRule="atLeast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Informar o tipo, a localização e a capacidade de produção.</w:t>
            </w:r>
          </w:p>
          <w:p>
            <w:pPr>
              <w:pStyle w:val="Normal"/>
              <w:tabs>
                <w:tab w:val="clear" w:pos="709"/>
                <w:tab w:val="left" w:pos="285" w:leader="none"/>
              </w:tabs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tabs>
                <w:tab w:val="clear" w:pos="709"/>
                <w:tab w:val="left" w:pos="285" w:leader="none"/>
              </w:tabs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09"/>
      </w:tblGrid>
      <w:tr>
        <w:trPr>
          <w:trHeight w:val="212" w:hRule="atLeast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TEMPO APROXIMADO PARA CONCLUSÃO DA OBRA</w:t>
            </w:r>
          </w:p>
        </w:tc>
      </w:tr>
      <w:tr>
        <w:trPr>
          <w:trHeight w:val="212" w:hRule="atLeast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spacing w:before="40" w:after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Ttulo6"/>
        <w:keepNext w:val="false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300" w:before="240" w:after="0"/>
        <w:ind w:left="0" w:hanging="0"/>
        <w:jc w:val="left"/>
        <w:rPr/>
      </w:pPr>
      <w:r>
        <w:rPr>
          <w:rFonts w:cs="Arial" w:ascii="Calibri" w:hAnsi="Calibri" w:asciiTheme="minorHAnsi" w:hAnsiTheme="minorHAnsi"/>
          <w:b/>
          <w:sz w:val="20"/>
        </w:rPr>
        <w:t>OBSERVAÇÃO</w:t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20"/>
        <w:gridCol w:w="8788"/>
      </w:tblGrid>
      <w:tr>
        <w:trPr>
          <w:trHeight w:val="212" w:hRule="atLeast"/>
        </w:trPr>
        <w:tc>
          <w:tcPr>
            <w:tcW w:w="9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  <w:tab w:val="left" w:pos="285" w:leader="none"/>
              </w:tabs>
              <w:spacing w:before="40" w:after="0"/>
              <w:ind w:left="0" w:hanging="0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 xml:space="preserve">ANEXAR PLANTAS </w:t>
            </w:r>
          </w:p>
        </w:tc>
      </w:tr>
      <w:tr>
        <w:trPr>
          <w:trHeight w:val="212" w:hRule="atLeast"/>
        </w:trPr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5.1.1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Situação   na escala de 1/500</w:t>
            </w:r>
          </w:p>
        </w:tc>
      </w:tr>
      <w:tr>
        <w:trPr>
          <w:trHeight w:val="212" w:hRule="atLeast"/>
        </w:trPr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5.1.2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Baixa         na escala de 1/ 100 (com Leiaute dos equipamentos)</w:t>
            </w:r>
          </w:p>
        </w:tc>
      </w:tr>
      <w:tr>
        <w:trPr>
          <w:trHeight w:val="212" w:hRule="atLeast"/>
        </w:trPr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</w:rPr>
              <w:t>5.1.3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jc w:val="both"/>
              <w:rPr/>
            </w:pPr>
            <w:r>
              <w:rPr>
                <w:rFonts w:cs="Arial" w:ascii="Calibri" w:hAnsi="Calibri" w:asciiTheme="minorHAnsi" w:hAnsiTheme="minorHAnsi"/>
              </w:rPr>
              <w:t>Fachada    na escala de 1/ 50</w:t>
            </w:r>
          </w:p>
        </w:tc>
      </w:tr>
      <w:tr>
        <w:trPr>
          <w:trHeight w:val="212" w:hRule="atLeast"/>
        </w:trPr>
        <w:tc>
          <w:tcPr>
            <w:tcW w:w="9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0"/>
              <w:jc w:val="both"/>
              <w:rPr/>
            </w:pPr>
            <w:r>
              <w:rPr>
                <w:rFonts w:cs="Arial" w:ascii="Calibri" w:hAnsi="Calibri" w:asciiTheme="minorHAnsi" w:hAnsiTheme="minorHAnsi"/>
              </w:rPr>
              <w:t>5.1.4</w:t>
            </w:r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jc w:val="both"/>
              <w:rPr/>
            </w:pPr>
            <w:r>
              <w:rPr>
                <w:rFonts w:cs="Arial" w:ascii="Calibri" w:hAnsi="Calibri" w:asciiTheme="minorHAnsi" w:hAnsiTheme="minorHAnsi"/>
              </w:rPr>
              <w:t>Cortes       na escala de 1/ 50</w:t>
            </w:r>
          </w:p>
        </w:tc>
      </w:tr>
      <w:tr>
        <w:trPr>
          <w:trHeight w:val="212" w:hRule="atLeast"/>
        </w:trPr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40" w:after="0"/>
              <w:jc w:val="both"/>
              <w:rPr/>
            </w:pPr>
            <w:r>
              <w:rPr>
                <w:rFonts w:cs="Arial" w:ascii="Calibri" w:hAnsi="Calibri" w:asciiTheme="minorHAnsi" w:hAnsiTheme="minorHAnsi"/>
              </w:rPr>
              <w:t>5.1.5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40" w:after="0"/>
              <w:jc w:val="both"/>
              <w:rPr/>
            </w:pPr>
            <w:r>
              <w:rPr>
                <w:rFonts w:cs="Arial" w:ascii="Calibri" w:hAnsi="Calibri" w:asciiTheme="minorHAnsi" w:hAnsiTheme="minorHAnsi"/>
              </w:rPr>
              <w:t>Croqui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70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44"/>
        <w:gridCol w:w="3577"/>
        <w:gridCol w:w="3688"/>
      </w:tblGrid>
      <w:tr>
        <w:trPr>
          <w:cantSplit w:val="true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odap"/>
              <w:jc w:val="center"/>
              <w:rPr>
                <w:rFonts w:ascii="Calibri" w:hAnsi="Calibri" w:asciiTheme="minorHAnsi" w:hAnsiTheme="minorHAnsi"/>
                <w:b/>
                <w:b/>
                <w:sz w:val="16"/>
              </w:rPr>
            </w:pPr>
            <w:r>
              <w:rPr>
                <w:rFonts w:ascii="Calibri" w:hAnsi="Calibri" w:asciiTheme="minorHAnsi" w:hAnsiTheme="minorHAnsi"/>
                <w:b/>
                <w:sz w:val="16"/>
              </w:rPr>
              <w:t>LOCAL E DATA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odap"/>
              <w:jc w:val="center"/>
              <w:rPr>
                <w:rFonts w:ascii="Calibri" w:hAnsi="Calibri" w:asciiTheme="minorHAnsi" w:hAnsiTheme="minorHAnsi"/>
                <w:b/>
                <w:b/>
                <w:sz w:val="16"/>
              </w:rPr>
            </w:pPr>
            <w:r>
              <w:rPr>
                <w:rFonts w:ascii="Calibri" w:hAnsi="Calibri" w:asciiTheme="minorHAnsi" w:hAnsiTheme="minorHAnsi"/>
                <w:b/>
                <w:sz w:val="16"/>
              </w:rPr>
              <w:t>CARIMBO E ASSINATURA DO RESPONSÁVEL LEGAL DA FIRMA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odap"/>
              <w:jc w:val="center"/>
              <w:rPr>
                <w:rFonts w:ascii="Calibri" w:hAnsi="Calibri" w:asciiTheme="minorHAnsi" w:hAnsiTheme="minorHAnsi"/>
                <w:b/>
                <w:b/>
                <w:sz w:val="16"/>
              </w:rPr>
            </w:pPr>
            <w:r>
              <w:rPr>
                <w:rFonts w:ascii="Calibri" w:hAnsi="Calibri" w:asciiTheme="minorHAnsi" w:hAnsiTheme="minorHAnsi"/>
                <w:b/>
                <w:sz w:val="16"/>
              </w:rPr>
              <w:t>CARIMBO E ASSINATURA DO RESPONSÁVEL PELO PROJETO</w:t>
            </w:r>
          </w:p>
        </w:tc>
      </w:tr>
      <w:tr>
        <w:trPr>
          <w:trHeight w:val="576" w:hRule="atLeast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odap"/>
              <w:jc w:val="center"/>
              <w:rPr>
                <w:rFonts w:ascii="Calibri" w:hAnsi="Calibri" w:asciiTheme="minorHAnsi" w:hAnsiTheme="minorHAnsi"/>
                <w:b/>
                <w:b/>
                <w:sz w:val="16"/>
              </w:rPr>
            </w:pPr>
            <w:r>
              <w:rPr>
                <w:rFonts w:asciiTheme="minorHAnsi" w:hAnsiTheme="minorHAnsi" w:ascii="Calibri" w:hAnsi="Calibri"/>
                <w:b/>
                <w:sz w:val="16"/>
              </w:rPr>
            </w:r>
          </w:p>
        </w:tc>
        <w:tc>
          <w:tcPr>
            <w:tcW w:w="3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odap"/>
              <w:jc w:val="center"/>
              <w:rPr>
                <w:rFonts w:ascii="Calibri" w:hAnsi="Calibri" w:asciiTheme="minorHAnsi" w:hAnsiTheme="minorHAnsi"/>
                <w:b/>
                <w:b/>
                <w:sz w:val="16"/>
              </w:rPr>
            </w:pPr>
            <w:r>
              <w:rPr>
                <w:rFonts w:asciiTheme="minorHAnsi" w:hAnsiTheme="minorHAnsi" w:ascii="Calibri" w:hAnsi="Calibri"/>
                <w:b/>
                <w:sz w:val="16"/>
              </w:rPr>
            </w:r>
          </w:p>
        </w:tc>
        <w:tc>
          <w:tcPr>
            <w:tcW w:w="3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odap"/>
              <w:jc w:val="center"/>
              <w:rPr>
                <w:rFonts w:ascii="Calibri" w:hAnsi="Calibri" w:asciiTheme="minorHAnsi" w:hAnsiTheme="minorHAnsi"/>
                <w:b/>
                <w:b/>
                <w:sz w:val="16"/>
              </w:rPr>
            </w:pPr>
            <w:r>
              <w:rPr>
                <w:rFonts w:asciiTheme="minorHAnsi" w:hAnsiTheme="minorHAnsi" w:ascii="Calibri" w:hAnsi="Calibri"/>
                <w:b/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26" w:top="1134" w:footer="567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b/>
        <w:b/>
      </w:rPr>
    </w:pPr>
    <w:r>
      <w:rPr>
        <w:rFonts w:cs="Arial" w:ascii="Arial" w:hAnsi="Arial"/>
        <w:b/>
      </w:rPr>
      <w:t>VERSÃO 01/2019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45623912"/>
    </w:sdtPr>
    <w:sdtContent>
      <w:p>
        <w:pPr>
          <w:pStyle w:val="Cabealho"/>
          <w:jc w:val="center"/>
          <w:rPr>
            <w:rFonts w:ascii="Arial" w:hAnsi="Arial" w:cs="Arial"/>
            <w:b/>
            <w:b/>
            <w:sz w:val="24"/>
            <w:szCs w:val="24"/>
          </w:rPr>
        </w:pPr>
        <w:r>
          <w:rPr>
            <w:rFonts w:cs="Arial" w:ascii="Arial" w:hAnsi="Arial"/>
            <w:b/>
            <w:sz w:val="24"/>
            <w:szCs w:val="24"/>
          </w:rPr>
          <w:drawing>
            <wp:anchor behindDoc="1" distT="0" distB="0" distL="133350" distR="114300" simplePos="0" locked="0" layoutInCell="1" allowOverlap="1" relativeHeight="4">
              <wp:simplePos x="0" y="0"/>
              <wp:positionH relativeFrom="column">
                <wp:posOffset>77470</wp:posOffset>
              </wp:positionH>
              <wp:positionV relativeFrom="paragraph">
                <wp:posOffset>76200</wp:posOffset>
              </wp:positionV>
              <wp:extent cx="711835" cy="807720"/>
              <wp:effectExtent l="0" t="0" r="0" b="0"/>
              <wp:wrapSquare wrapText="bothSides"/>
              <wp:docPr id="1" name="Imagem 1" descr="Brasao%20Cariacica%20P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Brasao%20Cariacica%20P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1835" cy="807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>
        <w:pPr>
          <w:pStyle w:val="Cabealho"/>
          <w:jc w:val="center"/>
          <w:rPr>
            <w:rFonts w:ascii="Times" w:hAnsi="Times" w:cs="Arial"/>
            <w:b/>
            <w:b/>
          </w:rPr>
        </w:pPr>
        <w:r>
          <w:rPr>
            <w:rFonts w:cs="Arial" w:ascii="Arial" w:hAnsi="Arial"/>
            <w:b/>
          </w:rPr>
          <w:t xml:space="preserve">   </w:t>
        </w:r>
        <w:r>
          <w:rPr>
            <w:rFonts w:cs="Arial" w:ascii="Times" w:hAnsi="Times"/>
            <w:b/>
          </w:rPr>
          <w:t>PREFEITURA MUNICIPAL DE CARIACICA</w:t>
        </w:r>
      </w:p>
      <w:p>
        <w:pPr>
          <w:pStyle w:val="Cabealho"/>
          <w:jc w:val="center"/>
          <w:rPr>
            <w:rFonts w:ascii="Times" w:hAnsi="Times" w:cs="Arial"/>
            <w:b/>
            <w:b/>
          </w:rPr>
        </w:pPr>
        <w:r>
          <w:rPr>
            <w:rFonts w:cs="Arial" w:ascii="Times" w:hAnsi="Times"/>
            <w:b/>
          </w:rPr>
          <w:t>ESTADO DO ESPÍRITO SANTO</w:t>
        </w:r>
      </w:p>
      <w:p>
        <w:pPr>
          <w:pStyle w:val="Cabealho"/>
          <w:jc w:val="center"/>
          <w:rPr>
            <w:rFonts w:ascii="Times" w:hAnsi="Times" w:cs="Arial"/>
            <w:b/>
            <w:b/>
          </w:rPr>
        </w:pPr>
        <w:r>
          <w:rPr>
            <w:rFonts w:cs="Arial" w:ascii="Times" w:hAnsi="Times"/>
            <w:b/>
          </w:rPr>
          <w:t xml:space="preserve">Secretaria Municipal de Agricultura e Pesca </w:t>
        </w:r>
      </w:p>
      <w:p>
        <w:pPr>
          <w:pStyle w:val="Normal"/>
          <w:jc w:val="center"/>
          <w:rPr>
            <w:rFonts w:ascii="Times" w:hAnsi="Times" w:cs="Arial"/>
          </w:rPr>
        </w:pPr>
        <w:r>
          <w:rPr>
            <w:rFonts w:cs="Arial" w:ascii="Times" w:hAnsi="Times"/>
            <w:b/>
          </w:rPr>
          <w:t>Serviço de Inspeção Municipal – SIM</w:t>
        </w:r>
      </w:p>
      <w:p>
        <w:pPr>
          <w:pStyle w:val="Cabealho"/>
          <w:jc w:val="center"/>
          <w:rPr>
            <w:rFonts w:ascii="Arial" w:hAnsi="Arial" w:cs="Arial"/>
            <w:b/>
            <w:b/>
          </w:rPr>
        </w:pPr>
        <w:r>
          <w:rPr>
            <w:rFonts w:cs="Arial" w:ascii="Arial" w:hAnsi="Arial"/>
            <w:b/>
          </w:rPr>
        </w:r>
      </w:p>
      <w:p>
        <w:pPr>
          <w:pStyle w:val="Cabealho"/>
          <w:jc w:val="center"/>
          <w:rPr/>
        </w:pPr>
        <w:r>
          <w:rPr>
            <w:rFonts w:cs="Arial" w:ascii="Arial" w:hAnsi="Arial"/>
            <w:b/>
          </w:rPr>
          <w:t xml:space="preserve">                                                                                                                                                                   </w:t>
        </w:r>
      </w:p>
    </w:sdtContent>
  </w:sdt>
  <w:p>
    <w:pPr>
      <w:pStyle w:val="Cabealho"/>
      <w:tabs>
        <w:tab w:val="clear" w:pos="4419"/>
        <w:tab w:val="right" w:pos="8838" w:leader="none"/>
      </w:tabs>
      <w:ind w:left="1440" w:hanging="0"/>
      <w:jc w:val="center"/>
      <w:rPr>
        <w:rFonts w:ascii="Calibri" w:hAnsi="Calibri" w:asciiTheme="minorHAnsi" w:hAnsiTheme="minorHAnsi"/>
        <w:b/>
        <w:b/>
        <w:sz w:val="22"/>
      </w:rPr>
    </w:pPr>
    <w:r>
      <w:rPr>
        <w:rFonts w:asciiTheme="minorHAnsi" w:hAnsiTheme="minorHAnsi" w:ascii="Calibri" w:hAnsi="Calibri"/>
        <w:b/>
        <w:sz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documentProtection w:edit="comments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0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7dc"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rsid w:val="00fd57dc"/>
    <w:pPr>
      <w:keepNext w:val="true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fd57dc"/>
    <w:pPr>
      <w:keepNext w:val="true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d57dc"/>
    <w:pPr>
      <w:keepNext w:val="true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fd57dc"/>
    <w:pPr>
      <w:keepNext w:val="true"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fd57dc"/>
    <w:pPr>
      <w:keepNext w:val="true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fd57dc"/>
    <w:pPr>
      <w:keepNext w:val="true"/>
      <w:spacing w:lineRule="auto" w:line="360"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fd57dc"/>
    <w:pPr>
      <w:keepNext w:val="true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d57dc"/>
    <w:pPr>
      <w:keepNext w:val="true"/>
      <w:jc w:val="both"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fd57dc"/>
    <w:pPr>
      <w:keepNext w:val="true"/>
      <w:jc w:val="both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fd57dc"/>
    <w:rPr/>
  </w:style>
  <w:style w:type="character" w:styleId="LinkdaInternet">
    <w:name w:val="Link da Internet"/>
    <w:basedOn w:val="DefaultParagraphFont"/>
    <w:semiHidden/>
    <w:rsid w:val="00fd57dc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qFormat/>
    <w:rsid w:val="00401ad2"/>
    <w:rPr/>
  </w:style>
  <w:style w:type="character" w:styleId="Corpodetexto2Char" w:customStyle="1">
    <w:name w:val="Corpo de texto 2 Char"/>
    <w:basedOn w:val="DefaultParagraphFont"/>
    <w:link w:val="Corpodetexto2"/>
    <w:qFormat/>
    <w:rsid w:val="00b07273"/>
    <w:rPr>
      <w:sz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5165b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e202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rsid w:val="00fd57dc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d57dc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fd57dc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qFormat/>
    <w:rsid w:val="00fd57dc"/>
    <w:pPr>
      <w:jc w:val="both"/>
    </w:pPr>
    <w:rPr>
      <w:sz w:val="24"/>
    </w:rPr>
  </w:style>
  <w:style w:type="paragraph" w:styleId="BodyText3">
    <w:name w:val="Body Text 3"/>
    <w:basedOn w:val="Normal"/>
    <w:semiHidden/>
    <w:qFormat/>
    <w:rsid w:val="00fd57dc"/>
    <w:pPr/>
    <w:rPr>
      <w:sz w:val="28"/>
    </w:rPr>
  </w:style>
  <w:style w:type="paragraph" w:styleId="Corpodotextorecuado">
    <w:name w:val="Body Text Indent"/>
    <w:basedOn w:val="Normal"/>
    <w:semiHidden/>
    <w:rsid w:val="00fd57dc"/>
    <w:pPr>
      <w:ind w:left="284" w:hanging="0"/>
      <w:jc w:val="both"/>
    </w:pPr>
    <w:rPr>
      <w:rFonts w:eastAsia="Batang"/>
      <w:sz w:val="22"/>
    </w:rPr>
  </w:style>
  <w:style w:type="paragraph" w:styleId="BodyTextIndent2">
    <w:name w:val="Body Text Indent 2"/>
    <w:basedOn w:val="Normal"/>
    <w:semiHidden/>
    <w:qFormat/>
    <w:rsid w:val="00fd57dc"/>
    <w:pPr>
      <w:ind w:left="360" w:hanging="0"/>
      <w:jc w:val="both"/>
    </w:pPr>
    <w:rPr>
      <w:rFonts w:ascii="Arial" w:hAnsi="Arial" w:cs="Arial"/>
      <w:sz w:val="24"/>
    </w:rPr>
  </w:style>
  <w:style w:type="paragraph" w:styleId="BodyTextIndent3">
    <w:name w:val="Body Text Indent 3"/>
    <w:basedOn w:val="Normal"/>
    <w:semiHidden/>
    <w:qFormat/>
    <w:rsid w:val="00fd57dc"/>
    <w:pPr>
      <w:ind w:left="-142" w:hanging="0"/>
    </w:pPr>
    <w:rPr>
      <w:rFonts w:ascii="Arial" w:hAnsi="Arial" w:cs="Arial"/>
      <w:sz w:val="24"/>
    </w:rPr>
  </w:style>
  <w:style w:type="paragraph" w:styleId="Ttulododocumento">
    <w:name w:val="Title"/>
    <w:basedOn w:val="Normal"/>
    <w:qFormat/>
    <w:rsid w:val="00fd57dc"/>
    <w:pPr>
      <w:jc w:val="center"/>
    </w:pPr>
    <w:rPr>
      <w:b/>
      <w:sz w:val="24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e202d"/>
    <w:pPr/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ind w:left="107" w:right="0" w:hanging="0"/>
    </w:pPr>
    <w:rPr/>
  </w:style>
  <w:style w:type="paragraph" w:styleId="ListParagraph">
    <w:name w:val="List Paragraph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63FD-1A8E-43E6-9E5D-3FDE76A2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LibreOffice/6.3.2.2$Windows_X86_64 LibreOffice_project/98b30e735bda24bc04ab42594c85f7fd8be07b9c</Application>
  <Pages>3</Pages>
  <Words>541</Words>
  <Characters>3136</Characters>
  <CharactersWithSpaces>3870</CharactersWithSpaces>
  <Paragraphs>70</Paragraphs>
  <Company>IDAF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2014-02-10T16:18:00Z</dcterms:created>
  <dc:creator>IDAF</dc:creator>
  <dc:description/>
  <dc:language>pt-BR</dc:language>
  <cp:lastModifiedBy/>
  <cp:lastPrinted>2011-10-06T14:04:00Z</cp:lastPrinted>
  <dcterms:modified xsi:type="dcterms:W3CDTF">2020-10-22T17:12:27Z</dcterms:modified>
  <cp:revision>11</cp:revision>
  <dc:subject/>
  <dc:title>31 de maio de 2000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IDAF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